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68233A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E7538F" w:rsidRDefault="00E401DF" w:rsidP="00E401DF">
      <w:pPr>
        <w:rPr>
          <w:rFonts w:asciiTheme="minorHAnsi" w:hAnsiTheme="minorHAnsi"/>
          <w:sz w:val="22"/>
          <w:szCs w:val="22"/>
        </w:rPr>
      </w:pP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  <w:t xml:space="preserve">Kraków. </w:t>
      </w:r>
      <w:r w:rsidR="009F39AD" w:rsidRPr="00E7538F">
        <w:rPr>
          <w:rFonts w:asciiTheme="minorHAnsi" w:hAnsiTheme="minorHAnsi"/>
          <w:sz w:val="22"/>
          <w:szCs w:val="22"/>
        </w:rPr>
        <w:t>9</w:t>
      </w:r>
      <w:r w:rsidRPr="00E7538F">
        <w:rPr>
          <w:rFonts w:asciiTheme="minorHAnsi" w:hAnsiTheme="minorHAnsi"/>
          <w:sz w:val="22"/>
          <w:szCs w:val="22"/>
        </w:rPr>
        <w:t>.0</w:t>
      </w:r>
      <w:r w:rsidR="00E7538F" w:rsidRPr="00E7538F">
        <w:rPr>
          <w:rFonts w:asciiTheme="minorHAnsi" w:hAnsiTheme="minorHAnsi"/>
          <w:sz w:val="22"/>
          <w:szCs w:val="22"/>
        </w:rPr>
        <w:t>9</w:t>
      </w:r>
      <w:r w:rsidRPr="00E7538F">
        <w:rPr>
          <w:rFonts w:asciiTheme="minorHAnsi" w:hAnsiTheme="minorHAnsi"/>
          <w:sz w:val="22"/>
          <w:szCs w:val="22"/>
        </w:rPr>
        <w:t>.2015</w:t>
      </w:r>
    </w:p>
    <w:p w:rsidR="00E7538F" w:rsidRPr="00E7538F" w:rsidRDefault="00E401DF">
      <w:pPr>
        <w:rPr>
          <w:rFonts w:asciiTheme="minorHAnsi" w:hAnsiTheme="minorHAnsi"/>
          <w:sz w:val="22"/>
          <w:szCs w:val="22"/>
        </w:rPr>
      </w:pPr>
      <w:r w:rsidRPr="00E7538F">
        <w:rPr>
          <w:rFonts w:asciiTheme="minorHAnsi" w:hAnsiTheme="minorHAnsi"/>
          <w:sz w:val="22"/>
          <w:szCs w:val="22"/>
        </w:rPr>
        <w:t xml:space="preserve">    </w:t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  <w:r w:rsidRPr="00E7538F">
        <w:rPr>
          <w:rFonts w:asciiTheme="minorHAnsi" w:hAnsiTheme="minorHAnsi"/>
          <w:sz w:val="22"/>
          <w:szCs w:val="22"/>
        </w:rPr>
        <w:tab/>
      </w:r>
    </w:p>
    <w:p w:rsidR="00E7538F" w:rsidRPr="00E7538F" w:rsidRDefault="00E7538F">
      <w:pPr>
        <w:rPr>
          <w:rFonts w:asciiTheme="minorHAnsi" w:hAnsiTheme="minorHAnsi"/>
          <w:sz w:val="22"/>
          <w:szCs w:val="22"/>
        </w:rPr>
      </w:pPr>
    </w:p>
    <w:p w:rsidR="00E7538F" w:rsidRPr="00E7538F" w:rsidRDefault="00E7538F">
      <w:pPr>
        <w:rPr>
          <w:rFonts w:asciiTheme="minorHAnsi" w:hAnsiTheme="minorHAnsi"/>
          <w:sz w:val="22"/>
          <w:szCs w:val="22"/>
        </w:rPr>
      </w:pPr>
    </w:p>
    <w:p w:rsidR="00E7538F" w:rsidRPr="00E7538F" w:rsidRDefault="00E7538F">
      <w:pPr>
        <w:rPr>
          <w:rFonts w:asciiTheme="minorHAnsi" w:hAnsiTheme="minorHAnsi"/>
          <w:sz w:val="22"/>
          <w:szCs w:val="22"/>
        </w:rPr>
      </w:pPr>
    </w:p>
    <w:p w:rsidR="00E7538F" w:rsidRPr="0068233A" w:rsidRDefault="00E7538F" w:rsidP="00E7538F">
      <w:pPr>
        <w:jc w:val="center"/>
        <w:rPr>
          <w:rFonts w:asciiTheme="minorHAnsi" w:hAnsiTheme="minorHAnsi"/>
          <w:sz w:val="22"/>
          <w:szCs w:val="22"/>
        </w:rPr>
      </w:pPr>
      <w:r w:rsidRPr="0068233A">
        <w:rPr>
          <w:rFonts w:asciiTheme="minorHAnsi" w:hAnsiTheme="minorHAnsi"/>
          <w:sz w:val="22"/>
          <w:szCs w:val="22"/>
        </w:rPr>
        <w:t>Komunikat nr 10 2015/2016</w:t>
      </w:r>
    </w:p>
    <w:p w:rsidR="00E7538F" w:rsidRPr="0068233A" w:rsidRDefault="00E7538F" w:rsidP="00E7538F">
      <w:pPr>
        <w:jc w:val="center"/>
        <w:rPr>
          <w:rFonts w:asciiTheme="minorHAnsi" w:hAnsiTheme="minorHAnsi"/>
          <w:sz w:val="22"/>
          <w:szCs w:val="22"/>
        </w:rPr>
      </w:pPr>
    </w:p>
    <w:p w:rsidR="00B84FFA" w:rsidRPr="0068233A" w:rsidRDefault="00E7538F" w:rsidP="00E7538F">
      <w:pPr>
        <w:jc w:val="center"/>
        <w:rPr>
          <w:rFonts w:asciiTheme="minorHAnsi" w:hAnsiTheme="minorHAnsi"/>
          <w:sz w:val="22"/>
          <w:szCs w:val="22"/>
        </w:rPr>
      </w:pPr>
      <w:r w:rsidRPr="0068233A">
        <w:rPr>
          <w:rFonts w:asciiTheme="minorHAnsi" w:hAnsiTheme="minorHAnsi"/>
          <w:sz w:val="22"/>
          <w:szCs w:val="22"/>
        </w:rPr>
        <w:t>Klasa juniorów starszych U 20</w:t>
      </w:r>
    </w:p>
    <w:p w:rsidR="00E7538F" w:rsidRDefault="00E7538F" w:rsidP="00E7538F">
      <w:pPr>
        <w:jc w:val="center"/>
        <w:rPr>
          <w:rFonts w:asciiTheme="minorHAnsi" w:hAnsiTheme="minorHAnsi"/>
          <w:sz w:val="28"/>
          <w:szCs w:val="28"/>
        </w:rPr>
      </w:pPr>
    </w:p>
    <w:p w:rsidR="00E7538F" w:rsidRDefault="00E7538F" w:rsidP="00E7538F">
      <w:pPr>
        <w:jc w:val="center"/>
        <w:rPr>
          <w:rFonts w:asciiTheme="minorHAnsi" w:hAnsiTheme="minorHAnsi"/>
          <w:sz w:val="28"/>
          <w:szCs w:val="28"/>
        </w:rPr>
      </w:pPr>
    </w:p>
    <w:p w:rsidR="00E7538F" w:rsidRDefault="00E7538F" w:rsidP="00E7538F">
      <w:pPr>
        <w:jc w:val="center"/>
        <w:rPr>
          <w:rFonts w:asciiTheme="minorHAnsi" w:hAnsiTheme="minorHAnsi"/>
          <w:sz w:val="28"/>
          <w:szCs w:val="28"/>
        </w:rPr>
      </w:pPr>
    </w:p>
    <w:p w:rsidR="00712413" w:rsidRDefault="00E7538F" w:rsidP="00463697">
      <w:pPr>
        <w:spacing w:line="360" w:lineRule="auto"/>
        <w:rPr>
          <w:rFonts w:asciiTheme="minorHAnsi" w:hAnsiTheme="minorHAnsi"/>
          <w:sz w:val="22"/>
          <w:szCs w:val="22"/>
        </w:rPr>
      </w:pPr>
      <w:r w:rsidRPr="00E7538F">
        <w:rPr>
          <w:rFonts w:asciiTheme="minorHAnsi" w:hAnsiTheme="minorHAnsi"/>
          <w:sz w:val="22"/>
          <w:szCs w:val="22"/>
        </w:rPr>
        <w:tab/>
        <w:t xml:space="preserve">Wydział Gier </w:t>
      </w:r>
      <w:r>
        <w:rPr>
          <w:rFonts w:asciiTheme="minorHAnsi" w:hAnsiTheme="minorHAnsi"/>
          <w:sz w:val="22"/>
          <w:szCs w:val="22"/>
        </w:rPr>
        <w:t xml:space="preserve">i Dyscypliny Krakowskiego Okręgowego Związku Koszykówki uprzejmie informuje, że w rozgrywkach w klasie juniorów starszych w sezonie 2015/2016 udział biorą następujące zespoły: </w:t>
      </w:r>
    </w:p>
    <w:p w:rsidR="00E7538F" w:rsidRDefault="00E7538F" w:rsidP="00463697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712413">
        <w:rPr>
          <w:rFonts w:asciiTheme="minorHAnsi" w:hAnsiTheme="minorHAnsi"/>
          <w:b/>
          <w:sz w:val="22"/>
          <w:szCs w:val="22"/>
        </w:rPr>
        <w:t>AZS AGH Alstom Kraków, KS Cracovia 1906</w:t>
      </w:r>
      <w:r w:rsidR="00712413" w:rsidRPr="00712413">
        <w:rPr>
          <w:rFonts w:asciiTheme="minorHAnsi" w:hAnsiTheme="minorHAnsi"/>
          <w:b/>
          <w:sz w:val="22"/>
          <w:szCs w:val="22"/>
        </w:rPr>
        <w:t xml:space="preserve"> Kraków -</w:t>
      </w:r>
      <w:r w:rsidRPr="00712413">
        <w:rPr>
          <w:rFonts w:asciiTheme="minorHAnsi" w:hAnsiTheme="minorHAnsi"/>
          <w:b/>
          <w:sz w:val="22"/>
          <w:szCs w:val="22"/>
        </w:rPr>
        <w:t xml:space="preserve"> Szkoła Gortata</w:t>
      </w:r>
      <w:r w:rsidR="00712413" w:rsidRPr="00712413">
        <w:rPr>
          <w:rFonts w:asciiTheme="minorHAnsi" w:hAnsiTheme="minorHAnsi"/>
          <w:b/>
          <w:sz w:val="22"/>
          <w:szCs w:val="22"/>
        </w:rPr>
        <w:t>, TS Wisła Kraków</w:t>
      </w:r>
      <w:r w:rsidR="00712413">
        <w:rPr>
          <w:rFonts w:asciiTheme="minorHAnsi" w:hAnsiTheme="minorHAnsi"/>
          <w:b/>
          <w:sz w:val="22"/>
          <w:szCs w:val="22"/>
        </w:rPr>
        <w:t>.</w:t>
      </w:r>
    </w:p>
    <w:p w:rsidR="00712413" w:rsidRPr="00463697" w:rsidRDefault="00463697" w:rsidP="00463697">
      <w:pPr>
        <w:spacing w:line="360" w:lineRule="auto"/>
        <w:rPr>
          <w:rFonts w:asciiTheme="minorHAnsi" w:hAnsiTheme="minorHAnsi"/>
          <w:sz w:val="22"/>
          <w:szCs w:val="22"/>
        </w:rPr>
      </w:pPr>
      <w:r w:rsidRPr="00463697">
        <w:rPr>
          <w:rFonts w:asciiTheme="minorHAnsi" w:hAnsiTheme="minorHAnsi"/>
          <w:sz w:val="22"/>
          <w:szCs w:val="22"/>
        </w:rPr>
        <w:t>Terminarz ustalają zainteresowane drużyny</w:t>
      </w:r>
      <w:r w:rsidR="0068233A">
        <w:rPr>
          <w:rFonts w:asciiTheme="minorHAnsi" w:hAnsiTheme="minorHAnsi"/>
          <w:sz w:val="22"/>
          <w:szCs w:val="22"/>
        </w:rPr>
        <w:t>.</w:t>
      </w:r>
    </w:p>
    <w:p w:rsidR="0068233A" w:rsidRDefault="00712413" w:rsidP="0068233A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712413">
        <w:rPr>
          <w:rFonts w:asciiTheme="minorHAnsi" w:hAnsiTheme="minorHAnsi"/>
          <w:sz w:val="22"/>
          <w:szCs w:val="22"/>
        </w:rPr>
        <w:t xml:space="preserve">I runda rozgrywek ma się zakończyć do </w:t>
      </w:r>
      <w:r w:rsidRPr="0068233A">
        <w:rPr>
          <w:rFonts w:asciiTheme="minorHAnsi" w:hAnsiTheme="minorHAnsi"/>
          <w:b/>
          <w:sz w:val="22"/>
          <w:szCs w:val="22"/>
        </w:rPr>
        <w:t>22. 11. 2015</w:t>
      </w:r>
      <w:r w:rsidR="0068233A">
        <w:rPr>
          <w:rFonts w:asciiTheme="minorHAnsi" w:hAnsiTheme="minorHAnsi"/>
          <w:sz w:val="22"/>
          <w:szCs w:val="22"/>
        </w:rPr>
        <w:t xml:space="preserve">, </w:t>
      </w:r>
      <w:r w:rsidR="0068233A" w:rsidRPr="0068233A">
        <w:rPr>
          <w:rFonts w:asciiTheme="minorHAnsi" w:hAnsiTheme="minorHAnsi"/>
          <w:sz w:val="22"/>
          <w:szCs w:val="22"/>
        </w:rPr>
        <w:t xml:space="preserve"> </w:t>
      </w:r>
      <w:r w:rsidR="0068233A">
        <w:rPr>
          <w:rFonts w:asciiTheme="minorHAnsi" w:hAnsiTheme="minorHAnsi"/>
          <w:sz w:val="22"/>
          <w:szCs w:val="22"/>
        </w:rPr>
        <w:t xml:space="preserve">II </w:t>
      </w:r>
      <w:r w:rsidR="0068233A">
        <w:rPr>
          <w:rFonts w:asciiTheme="minorHAnsi" w:hAnsiTheme="minorHAnsi"/>
          <w:sz w:val="22"/>
          <w:szCs w:val="22"/>
        </w:rPr>
        <w:t xml:space="preserve">runda </w:t>
      </w:r>
      <w:r w:rsidR="0068233A">
        <w:rPr>
          <w:rFonts w:asciiTheme="minorHAnsi" w:hAnsiTheme="minorHAnsi"/>
          <w:sz w:val="22"/>
          <w:szCs w:val="22"/>
        </w:rPr>
        <w:t xml:space="preserve"> </w:t>
      </w:r>
      <w:r w:rsidR="0068233A" w:rsidRPr="0068233A">
        <w:rPr>
          <w:rFonts w:asciiTheme="minorHAnsi" w:hAnsiTheme="minorHAnsi"/>
          <w:b/>
          <w:sz w:val="22"/>
          <w:szCs w:val="22"/>
        </w:rPr>
        <w:t>do 31. 12. 2015</w:t>
      </w:r>
    </w:p>
    <w:p w:rsidR="00712413" w:rsidRDefault="00712413" w:rsidP="00E7538F">
      <w:pPr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sz w:val="22"/>
          <w:szCs w:val="22"/>
        </w:rPr>
        <w:tab/>
        <w:t>Ustalone terminy meczy proszę przekazać</w:t>
      </w:r>
      <w:r w:rsidR="00463697">
        <w:rPr>
          <w:rFonts w:asciiTheme="minorHAnsi" w:hAnsiTheme="minorHAnsi"/>
          <w:sz w:val="22"/>
          <w:szCs w:val="22"/>
        </w:rPr>
        <w:t xml:space="preserve"> do </w:t>
      </w:r>
      <w:r>
        <w:rPr>
          <w:rFonts w:asciiTheme="minorHAnsi" w:hAnsiTheme="minorHAnsi"/>
          <w:sz w:val="22"/>
          <w:szCs w:val="22"/>
        </w:rPr>
        <w:t xml:space="preserve"> WGiD do dnia </w:t>
      </w:r>
      <w:r w:rsidRPr="00463697">
        <w:rPr>
          <w:rFonts w:asciiTheme="minorHAnsi" w:hAnsiTheme="minorHAnsi"/>
          <w:b/>
          <w:sz w:val="22"/>
          <w:szCs w:val="22"/>
        </w:rPr>
        <w:t>5.10.2015.</w:t>
      </w:r>
    </w:p>
    <w:p w:rsidR="0068233A" w:rsidRDefault="0068233A" w:rsidP="00E7538F">
      <w:pPr>
        <w:rPr>
          <w:rFonts w:asciiTheme="minorHAnsi" w:hAnsiTheme="minorHAnsi"/>
          <w:b/>
          <w:sz w:val="22"/>
          <w:szCs w:val="22"/>
        </w:rPr>
      </w:pPr>
    </w:p>
    <w:p w:rsidR="0068233A" w:rsidRDefault="0068233A" w:rsidP="00E7538F">
      <w:pPr>
        <w:rPr>
          <w:rFonts w:asciiTheme="minorHAnsi" w:hAnsiTheme="minorHAnsi"/>
          <w:sz w:val="22"/>
          <w:szCs w:val="22"/>
        </w:rPr>
      </w:pPr>
      <w:r w:rsidRPr="0068233A">
        <w:rPr>
          <w:rFonts w:asciiTheme="minorHAnsi" w:hAnsiTheme="minorHAnsi"/>
          <w:sz w:val="22"/>
          <w:szCs w:val="22"/>
        </w:rPr>
        <w:t>W rozgrywkach centralnych biorą udział drużyny, które zajęły miejsca 1-3 w strefie</w:t>
      </w:r>
      <w:r>
        <w:rPr>
          <w:rFonts w:asciiTheme="minorHAnsi" w:hAnsiTheme="minorHAnsi"/>
          <w:sz w:val="22"/>
          <w:szCs w:val="22"/>
        </w:rPr>
        <w:t>.</w:t>
      </w:r>
    </w:p>
    <w:p w:rsidR="0068233A" w:rsidRDefault="0068233A" w:rsidP="00E7538F">
      <w:pPr>
        <w:rPr>
          <w:rFonts w:asciiTheme="minorHAnsi" w:hAnsiTheme="minorHAnsi"/>
          <w:sz w:val="22"/>
          <w:szCs w:val="22"/>
        </w:rPr>
      </w:pPr>
    </w:p>
    <w:p w:rsidR="0068233A" w:rsidRPr="0068233A" w:rsidRDefault="0068233A" w:rsidP="0068233A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Zasady tworzenia grup ćwierćfinałowych Mistrzostw Polski przedstawiono w komunikacie Wydziału Rozgrywek PZKosz nr 5/2015/2016, który został zamieszczony na stronie internetowej KOZKosz</w:t>
      </w:r>
    </w:p>
    <w:p w:rsidR="0068233A" w:rsidRDefault="0068233A" w:rsidP="00E7538F">
      <w:pPr>
        <w:rPr>
          <w:rFonts w:asciiTheme="minorHAnsi" w:hAnsiTheme="minorHAnsi"/>
          <w:sz w:val="22"/>
          <w:szCs w:val="22"/>
        </w:rPr>
      </w:pPr>
    </w:p>
    <w:p w:rsidR="00712413" w:rsidRDefault="00712413" w:rsidP="00E7538F">
      <w:pPr>
        <w:rPr>
          <w:rFonts w:asciiTheme="minorHAnsi" w:hAnsiTheme="minorHAnsi"/>
          <w:sz w:val="22"/>
          <w:szCs w:val="22"/>
        </w:rPr>
      </w:pPr>
    </w:p>
    <w:p w:rsidR="00712413" w:rsidRDefault="00712413" w:rsidP="00E7538F">
      <w:pPr>
        <w:rPr>
          <w:rFonts w:asciiTheme="minorHAnsi" w:hAnsiTheme="minorHAnsi"/>
          <w:sz w:val="22"/>
          <w:szCs w:val="22"/>
        </w:rPr>
      </w:pPr>
    </w:p>
    <w:p w:rsidR="00712413" w:rsidRDefault="0068233A" w:rsidP="0068233A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68233A" w:rsidRPr="00712413" w:rsidRDefault="0068233A" w:rsidP="0068233A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Tomasz Arlet</w:t>
      </w:r>
    </w:p>
    <w:p w:rsidR="00E7538F" w:rsidRDefault="00E7538F" w:rsidP="00E7538F">
      <w:pPr>
        <w:jc w:val="center"/>
        <w:rPr>
          <w:rFonts w:asciiTheme="minorHAnsi" w:hAnsiTheme="minorHAnsi"/>
          <w:sz w:val="28"/>
          <w:szCs w:val="28"/>
        </w:rPr>
      </w:pPr>
    </w:p>
    <w:p w:rsidR="00E7538F" w:rsidRPr="00E7538F" w:rsidRDefault="00E7538F" w:rsidP="00E7538F">
      <w:pPr>
        <w:jc w:val="center"/>
        <w:rPr>
          <w:rFonts w:asciiTheme="minorHAnsi" w:hAnsiTheme="minorHAnsi"/>
          <w:sz w:val="28"/>
          <w:szCs w:val="28"/>
        </w:rPr>
      </w:pPr>
    </w:p>
    <w:sectPr w:rsidR="00E7538F" w:rsidRPr="00E7538F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463697"/>
    <w:rsid w:val="0068233A"/>
    <w:rsid w:val="00712413"/>
    <w:rsid w:val="0073456C"/>
    <w:rsid w:val="009F39AD"/>
    <w:rsid w:val="00B84FFA"/>
    <w:rsid w:val="00E401DF"/>
    <w:rsid w:val="00E7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413"/>
    <w:rPr>
      <w:rFonts w:ascii="Times New Roman" w:eastAsia="Times New Roman" w:hAnsi="Times New Roman" w:cs="Times New Roman"/>
      <w:color w:val="33333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413"/>
    <w:rPr>
      <w:rFonts w:ascii="Times New Roman" w:eastAsia="Times New Roman" w:hAnsi="Times New Roman" w:cs="Times New Roman"/>
      <w:b/>
      <w:bCs/>
      <w:color w:val="33333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4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413"/>
    <w:rPr>
      <w:rFonts w:ascii="Segoe UI" w:eastAsia="Times New Roman" w:hAnsi="Segoe UI" w:cs="Segoe UI"/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2015-09-09T20:13:00Z</dcterms:created>
  <dcterms:modified xsi:type="dcterms:W3CDTF">2015-09-09T20:13:00Z</dcterms:modified>
</cp:coreProperties>
</file>