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7C4759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CE25B1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="00CE25B1">
        <w:tab/>
      </w:r>
      <w:r w:rsidR="00CE25B1">
        <w:tab/>
      </w:r>
    </w:p>
    <w:p w:rsidR="00E401DF" w:rsidRPr="00CE25B1" w:rsidRDefault="00CE25B1" w:rsidP="00CE25B1">
      <w:pPr>
        <w:ind w:left="7080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Kraków 20.</w:t>
      </w:r>
      <w:r>
        <w:rPr>
          <w:rFonts w:asciiTheme="minorHAnsi" w:hAnsiTheme="minorHAnsi"/>
          <w:sz w:val="22"/>
          <w:szCs w:val="22"/>
        </w:rPr>
        <w:t>10.</w:t>
      </w:r>
      <w:r w:rsidRPr="00CE25B1">
        <w:rPr>
          <w:rFonts w:asciiTheme="minorHAnsi" w:hAnsiTheme="minorHAnsi"/>
          <w:sz w:val="22"/>
          <w:szCs w:val="22"/>
        </w:rPr>
        <w:t>2015</w:t>
      </w:r>
    </w:p>
    <w:p w:rsidR="007D13A8" w:rsidRDefault="007D13A8" w:rsidP="00035AA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E25B1" w:rsidRDefault="00CE25B1" w:rsidP="00035AA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36BD3" w:rsidRPr="00CE25B1" w:rsidRDefault="00736BD3" w:rsidP="00736BD3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Komunikat</w:t>
      </w:r>
      <w:r>
        <w:rPr>
          <w:rFonts w:asciiTheme="minorHAnsi" w:hAnsiTheme="minorHAnsi"/>
          <w:b/>
        </w:rPr>
        <w:t xml:space="preserve"> - </w:t>
      </w:r>
      <w:r w:rsidRPr="00CE25B1">
        <w:rPr>
          <w:rFonts w:asciiTheme="minorHAnsi" w:hAnsiTheme="minorHAnsi"/>
          <w:b/>
        </w:rPr>
        <w:t xml:space="preserve"> nr16</w:t>
      </w:r>
      <w:r>
        <w:rPr>
          <w:rFonts w:asciiTheme="minorHAnsi" w:hAnsiTheme="minorHAnsi"/>
          <w:b/>
        </w:rPr>
        <w:t>/</w:t>
      </w:r>
      <w:r w:rsidRPr="00CE25B1">
        <w:rPr>
          <w:rFonts w:asciiTheme="minorHAnsi" w:hAnsiTheme="minorHAnsi"/>
          <w:b/>
        </w:rPr>
        <w:t>2015/2016</w:t>
      </w:r>
    </w:p>
    <w:p w:rsidR="00736BD3" w:rsidRPr="00CE25B1" w:rsidRDefault="00736BD3" w:rsidP="00736BD3">
      <w:pPr>
        <w:jc w:val="center"/>
        <w:rPr>
          <w:rFonts w:asciiTheme="minorHAnsi" w:hAnsiTheme="minorHAnsi"/>
          <w:b/>
        </w:rPr>
      </w:pPr>
      <w:r w:rsidRPr="00CE25B1">
        <w:rPr>
          <w:rFonts w:asciiTheme="minorHAnsi" w:hAnsiTheme="minorHAnsi"/>
          <w:b/>
        </w:rPr>
        <w:t>Chłopcy U12</w:t>
      </w:r>
    </w:p>
    <w:p w:rsidR="00736BD3" w:rsidRDefault="00736BD3" w:rsidP="00035AA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36BD3" w:rsidRDefault="00736BD3" w:rsidP="00035AA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36BD3" w:rsidRDefault="00736BD3" w:rsidP="00035AA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E25B1" w:rsidRDefault="00CE25B1" w:rsidP="00CE25B1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 uprzejmie informuje, że do rozgrywek w klasie chłopców zgłosiły się następujące kluby: </w:t>
      </w:r>
      <w:r w:rsidRPr="00CE25B1">
        <w:rPr>
          <w:rFonts w:asciiTheme="minorHAnsi" w:hAnsiTheme="minorHAnsi"/>
          <w:b/>
          <w:sz w:val="22"/>
          <w:szCs w:val="22"/>
        </w:rPr>
        <w:t xml:space="preserve">KS Cracovia 1906 SMS MG Kraków, MKS Gorlice, MKS Limanowa, MKK MDK Kielce. MUKS 1811 Unia Tarnów I, MUKS 1811 Unia Tarnów II, Radwan Sport Kraków, UKS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Wieliczka  STS </w:t>
      </w:r>
      <w:proofErr w:type="spellStart"/>
      <w:r w:rsidRPr="00CE25B1">
        <w:rPr>
          <w:rFonts w:asciiTheme="minorHAnsi" w:hAnsiTheme="minorHAnsi"/>
          <w:b/>
          <w:sz w:val="22"/>
          <w:szCs w:val="22"/>
        </w:rPr>
        <w:t>Wikar</w:t>
      </w:r>
      <w:proofErr w:type="spellEnd"/>
      <w:r w:rsidRPr="00CE25B1">
        <w:rPr>
          <w:rFonts w:asciiTheme="minorHAnsi" w:hAnsiTheme="minorHAnsi"/>
          <w:b/>
          <w:sz w:val="22"/>
          <w:szCs w:val="22"/>
        </w:rPr>
        <w:t xml:space="preserve"> Nowy Sącz, TS Wisła Kraków.</w:t>
      </w:r>
    </w:p>
    <w:p w:rsidR="00CE25B1" w:rsidRDefault="00CE25B1" w:rsidP="00035AAC">
      <w:pPr>
        <w:spacing w:line="360" w:lineRule="auto"/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ab/>
        <w:t>Zespoły biorące udział w rozgrywkach rozegrają spotkania według</w:t>
      </w:r>
      <w:r>
        <w:rPr>
          <w:rFonts w:asciiTheme="minorHAnsi" w:hAnsiTheme="minorHAnsi"/>
          <w:sz w:val="22"/>
          <w:szCs w:val="22"/>
        </w:rPr>
        <w:t xml:space="preserve"> terminarza i systemu jak niżej:</w:t>
      </w:r>
    </w:p>
    <w:p w:rsidR="00CE25B1" w:rsidRDefault="00CE25B1" w:rsidP="00035AAC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runda „każdy z każdym”. Po rozegraniu I rundy zespoły zostaną podzielone na dwie grupy: pierwszą utworzą drużyny, które w I rundzie zajęły miejsca 1-5, drugą zespoły, które zajęły miejsca</w:t>
      </w:r>
      <w:r w:rsidR="00736BD3">
        <w:rPr>
          <w:rFonts w:asciiTheme="minorHAnsi" w:hAnsiTheme="minorHAnsi"/>
          <w:sz w:val="22"/>
          <w:szCs w:val="22"/>
        </w:rPr>
        <w:t xml:space="preserve"> 6-10.</w:t>
      </w:r>
    </w:p>
    <w:p w:rsidR="00736BD3" w:rsidRDefault="00736BD3" w:rsidP="00035AAC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Terminarz II rundy zostanie przedstawiony po zakończeniu rundy pierwszej.</w:t>
      </w:r>
    </w:p>
    <w:p w:rsidR="005618BA" w:rsidRPr="00CE25B1" w:rsidRDefault="005618BA" w:rsidP="00035AAC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w I rundzie rozgrywała  zawody na boisku przeciwnika w drugiej jest gospodarzem.</w:t>
      </w:r>
    </w:p>
    <w:p w:rsidR="00CE25B1" w:rsidRPr="00736BD3" w:rsidRDefault="00736BD3" w:rsidP="00736BD3">
      <w:pPr>
        <w:tabs>
          <w:tab w:val="left" w:pos="2895"/>
        </w:tabs>
        <w:jc w:val="center"/>
        <w:rPr>
          <w:rFonts w:asciiTheme="minorHAnsi" w:hAnsiTheme="minorHAnsi"/>
          <w:b/>
        </w:rPr>
      </w:pPr>
      <w:r w:rsidRPr="00736BD3">
        <w:rPr>
          <w:rFonts w:asciiTheme="minorHAnsi" w:hAnsiTheme="minorHAnsi"/>
          <w:b/>
        </w:rPr>
        <w:t>RUNDA I</w:t>
      </w:r>
    </w:p>
    <w:p w:rsidR="00CE25B1" w:rsidRPr="002A48A1" w:rsidRDefault="00CE25B1" w:rsidP="00CE25B1">
      <w:pPr>
        <w:jc w:val="center"/>
        <w:rPr>
          <w:b/>
        </w:rPr>
      </w:pPr>
    </w:p>
    <w:p w:rsidR="00CE25B1" w:rsidRPr="00CE25B1" w:rsidRDefault="00CE25B1" w:rsidP="00CE25B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I. 29.11.2015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736BD3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>VI. 14.02.2016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CE25B1">
        <w:rPr>
          <w:rFonts w:asciiTheme="minorHAnsi" w:hAnsiTheme="minorHAnsi"/>
          <w:sz w:val="22"/>
          <w:szCs w:val="22"/>
        </w:rPr>
        <w:t>1.MUKS I – MUKS II</w:t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 xml:space="preserve">26. </w:t>
      </w:r>
      <w:r w:rsidRPr="005618BA">
        <w:rPr>
          <w:rFonts w:asciiTheme="minorHAnsi" w:hAnsiTheme="minorHAnsi"/>
          <w:sz w:val="22"/>
          <w:szCs w:val="22"/>
          <w:lang w:val="en-GB"/>
        </w:rPr>
        <w:t>MUKS II - STS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5618BA">
        <w:rPr>
          <w:rFonts w:asciiTheme="minorHAnsi" w:hAnsiTheme="minorHAnsi"/>
          <w:sz w:val="22"/>
          <w:szCs w:val="22"/>
          <w:lang w:val="en-GB"/>
        </w:rPr>
        <w:t xml:space="preserve">2.Cracovia –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="00736BD3"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 xml:space="preserve">27.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618BA">
        <w:rPr>
          <w:rFonts w:asciiTheme="minorHAnsi" w:hAnsiTheme="minorHAnsi"/>
          <w:sz w:val="22"/>
          <w:szCs w:val="22"/>
          <w:lang w:val="en-GB"/>
        </w:rPr>
        <w:t xml:space="preserve"> – Regis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5618BA">
        <w:rPr>
          <w:rFonts w:asciiTheme="minorHAnsi" w:hAnsiTheme="minorHAnsi"/>
          <w:sz w:val="22"/>
          <w:szCs w:val="22"/>
          <w:lang w:val="en-GB"/>
        </w:rPr>
        <w:t>3.Gorlice – STS</w:t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="00736BD3"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 xml:space="preserve">28. MUKS I -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4.L</w:t>
      </w:r>
      <w:r>
        <w:rPr>
          <w:rFonts w:asciiTheme="minorHAnsi" w:hAnsiTheme="minorHAnsi"/>
          <w:sz w:val="22"/>
          <w:szCs w:val="22"/>
        </w:rPr>
        <w:t xml:space="preserve">imanowa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29. Cracovia – MKK MDK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5.MKK MDK – Radwan</w:t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30. Gorlice – Limanowa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</w:p>
    <w:p w:rsidR="00CE25B1" w:rsidRPr="00CE25B1" w:rsidRDefault="00CE25B1" w:rsidP="00CE25B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II. 6.12.2015</w:t>
      </w:r>
      <w:r w:rsidRPr="00CE25B1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736BD3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>VII. 21.02.2016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6. MUKS II – Radwan</w:t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31. Limanowa – MUKS II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lastRenderedPageBreak/>
        <w:t xml:space="preserve">7.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sz w:val="22"/>
          <w:szCs w:val="22"/>
        </w:rPr>
        <w:t xml:space="preserve"> – MKK MDK</w:t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32. MKK MDK - Gorlice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STS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33. Radwan - Cracovia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Wisła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 xml:space="preserve">34.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sz w:val="22"/>
          <w:szCs w:val="22"/>
        </w:rPr>
        <w:t xml:space="preserve"> – MUKS I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MUKS I - Cracovia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35. STS – Wisła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</w:p>
    <w:p w:rsidR="00CE25B1" w:rsidRPr="00CE25B1" w:rsidRDefault="00CE25B1" w:rsidP="00CE25B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III. 13.12.2015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736BD3">
        <w:rPr>
          <w:rFonts w:asciiTheme="minorHAnsi" w:hAnsiTheme="minorHAnsi"/>
          <w:b/>
          <w:sz w:val="22"/>
          <w:szCs w:val="22"/>
        </w:rPr>
        <w:tab/>
      </w:r>
      <w:r w:rsidRPr="00CE25B1">
        <w:rPr>
          <w:rFonts w:asciiTheme="minorHAnsi" w:hAnsiTheme="minorHAnsi"/>
          <w:b/>
          <w:sz w:val="22"/>
          <w:szCs w:val="22"/>
        </w:rPr>
        <w:t>VIII. 28.02.2016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5618BA">
        <w:rPr>
          <w:rFonts w:asciiTheme="minorHAnsi" w:hAnsiTheme="minorHAnsi"/>
          <w:sz w:val="22"/>
          <w:szCs w:val="22"/>
          <w:lang w:val="en-GB"/>
        </w:rPr>
        <w:t xml:space="preserve">11.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5618BA">
        <w:rPr>
          <w:rFonts w:asciiTheme="minorHAnsi" w:hAnsiTheme="minorHAnsi"/>
          <w:sz w:val="22"/>
          <w:szCs w:val="22"/>
          <w:lang w:val="en-GB"/>
        </w:rPr>
        <w:t xml:space="preserve"> – MUKS II</w:t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="00736BD3"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 xml:space="preserve">36. MUKS II - 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Gorlice – MUKS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37. MUKS I - STS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13. Limanowa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 xml:space="preserve">38. Cracovia -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14. MKK MDK – STS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39. Gorlice - Radwan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 xml:space="preserve">15. Radwan –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40. Limanowa – MKK MDK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</w:p>
    <w:p w:rsidR="00CE25B1" w:rsidRPr="005618BA" w:rsidRDefault="00CE25B1" w:rsidP="00CE25B1">
      <w:pPr>
        <w:rPr>
          <w:rFonts w:asciiTheme="minorHAnsi" w:hAnsiTheme="minorHAnsi"/>
          <w:b/>
          <w:sz w:val="22"/>
          <w:szCs w:val="22"/>
          <w:lang w:val="en-GB"/>
        </w:rPr>
      </w:pPr>
      <w:r w:rsidRPr="005618BA">
        <w:rPr>
          <w:rFonts w:asciiTheme="minorHAnsi" w:hAnsiTheme="minorHAnsi"/>
          <w:b/>
          <w:sz w:val="22"/>
          <w:szCs w:val="22"/>
          <w:lang w:val="en-GB"/>
        </w:rPr>
        <w:t>IV. 10.01.2016</w:t>
      </w:r>
      <w:r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="00736BD3" w:rsidRPr="005618BA">
        <w:rPr>
          <w:rFonts w:asciiTheme="minorHAnsi" w:hAnsiTheme="minorHAnsi"/>
          <w:b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b/>
          <w:sz w:val="22"/>
          <w:szCs w:val="22"/>
          <w:lang w:val="en-GB"/>
        </w:rPr>
        <w:t>IX. 6.03.2016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5618BA">
        <w:rPr>
          <w:rFonts w:asciiTheme="minorHAnsi" w:hAnsiTheme="minorHAnsi"/>
          <w:sz w:val="22"/>
          <w:szCs w:val="22"/>
          <w:lang w:val="en-GB"/>
        </w:rPr>
        <w:t>16. MUKS II – Regis</w:t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ab/>
      </w:r>
      <w:r w:rsidR="00736BD3" w:rsidRPr="005618BA">
        <w:rPr>
          <w:rFonts w:asciiTheme="minorHAnsi" w:hAnsiTheme="minorHAnsi"/>
          <w:sz w:val="22"/>
          <w:szCs w:val="22"/>
          <w:lang w:val="en-GB"/>
        </w:rPr>
        <w:tab/>
      </w:r>
      <w:r w:rsidRPr="005618BA">
        <w:rPr>
          <w:rFonts w:asciiTheme="minorHAnsi" w:hAnsiTheme="minorHAnsi"/>
          <w:sz w:val="22"/>
          <w:szCs w:val="22"/>
          <w:lang w:val="en-GB"/>
        </w:rPr>
        <w:t xml:space="preserve">41. </w:t>
      </w:r>
      <w:r w:rsidRPr="00CE25B1">
        <w:rPr>
          <w:rFonts w:asciiTheme="minorHAnsi" w:hAnsiTheme="minorHAnsi"/>
          <w:sz w:val="22"/>
          <w:szCs w:val="22"/>
        </w:rPr>
        <w:t>MKK MDK – MUKS II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STS -  Radwan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>42. Radwan - Limanowa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18. Wisła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 xml:space="preserve">43.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sz w:val="22"/>
          <w:szCs w:val="22"/>
        </w:rPr>
        <w:t xml:space="preserve"> - Gorlice</w:t>
      </w:r>
    </w:p>
    <w:p w:rsidR="00CE25B1" w:rsidRPr="005618BA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CE25B1">
        <w:rPr>
          <w:rFonts w:asciiTheme="minorHAnsi" w:hAnsiTheme="minorHAnsi"/>
          <w:sz w:val="22"/>
          <w:szCs w:val="22"/>
        </w:rPr>
        <w:t>19. MUKS I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Pr="00CE25B1">
        <w:rPr>
          <w:rFonts w:asciiTheme="minorHAnsi" w:hAnsiTheme="minorHAnsi"/>
          <w:sz w:val="22"/>
          <w:szCs w:val="22"/>
        </w:rPr>
        <w:t xml:space="preserve">44. </w:t>
      </w:r>
      <w:r w:rsidRPr="005618BA">
        <w:rPr>
          <w:rFonts w:asciiTheme="minorHAnsi" w:hAnsiTheme="minorHAnsi"/>
          <w:sz w:val="22"/>
          <w:szCs w:val="22"/>
          <w:lang w:val="en-GB"/>
        </w:rPr>
        <w:t xml:space="preserve">STS -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  <w:r w:rsidRPr="005618BA">
        <w:rPr>
          <w:rFonts w:asciiTheme="minorHAnsi" w:hAnsiTheme="minorHAnsi"/>
          <w:sz w:val="22"/>
          <w:szCs w:val="22"/>
          <w:lang w:val="en-GB"/>
        </w:rPr>
        <w:t xml:space="preserve">20.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5618BA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5618BA">
        <w:rPr>
          <w:rFonts w:asciiTheme="minorHAnsi" w:hAnsiTheme="minorHAnsi"/>
          <w:sz w:val="22"/>
          <w:szCs w:val="22"/>
          <w:lang w:val="en-GB"/>
        </w:rPr>
        <w:t>G</w:t>
      </w:r>
      <w:r>
        <w:rPr>
          <w:rFonts w:asciiTheme="minorHAnsi" w:hAnsiTheme="minorHAnsi"/>
          <w:sz w:val="22"/>
          <w:szCs w:val="22"/>
          <w:lang w:val="en-GB"/>
        </w:rPr>
        <w:t>orlice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 w:rsidR="00736BD3">
        <w:rPr>
          <w:rFonts w:asciiTheme="minorHAnsi" w:hAnsiTheme="minorHAnsi"/>
          <w:sz w:val="22"/>
          <w:szCs w:val="22"/>
          <w:lang w:val="en-GB"/>
        </w:rPr>
        <w:tab/>
      </w:r>
      <w:r w:rsidRPr="00CE25B1">
        <w:rPr>
          <w:rFonts w:asciiTheme="minorHAnsi" w:hAnsiTheme="minorHAnsi"/>
          <w:sz w:val="22"/>
          <w:szCs w:val="22"/>
          <w:lang w:val="en-GB"/>
        </w:rPr>
        <w:t xml:space="preserve">45. </w:t>
      </w:r>
      <w:proofErr w:type="spellStart"/>
      <w:r w:rsidRPr="00CE25B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CE25B1">
        <w:rPr>
          <w:rFonts w:asciiTheme="minorHAnsi" w:hAnsiTheme="minorHAnsi"/>
          <w:sz w:val="22"/>
          <w:szCs w:val="22"/>
          <w:lang w:val="en-GB"/>
        </w:rPr>
        <w:t xml:space="preserve"> – MUKS I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  <w:lang w:val="en-GB"/>
        </w:rPr>
      </w:pPr>
    </w:p>
    <w:p w:rsidR="00CE25B1" w:rsidRPr="005618BA" w:rsidRDefault="00CE25B1" w:rsidP="00CE25B1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CE25B1" w:rsidRPr="00CE25B1" w:rsidRDefault="00CE25B1" w:rsidP="00CE25B1">
      <w:pPr>
        <w:rPr>
          <w:rFonts w:asciiTheme="minorHAnsi" w:hAnsiTheme="minorHAnsi"/>
          <w:b/>
          <w:sz w:val="22"/>
          <w:szCs w:val="22"/>
        </w:rPr>
      </w:pPr>
      <w:r w:rsidRPr="00CE25B1">
        <w:rPr>
          <w:rFonts w:asciiTheme="minorHAnsi" w:hAnsiTheme="minorHAnsi"/>
          <w:b/>
          <w:sz w:val="22"/>
          <w:szCs w:val="22"/>
        </w:rPr>
        <w:t>V. 7.02.2016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</w:p>
    <w:p w:rsidR="00736BD3" w:rsidRPr="00CE25B1" w:rsidRDefault="00CE25B1" w:rsidP="00736BD3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21. Gorlice – MUKS II</w:t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 w:rsidRPr="00736BD3">
        <w:rPr>
          <w:rFonts w:asciiTheme="minorHAnsi" w:hAnsiTheme="minorHAnsi"/>
          <w:b/>
          <w:sz w:val="22"/>
          <w:szCs w:val="22"/>
        </w:rPr>
        <w:t>Terminy II rundy:</w:t>
      </w:r>
    </w:p>
    <w:p w:rsidR="00736BD3" w:rsidRPr="00CE25B1" w:rsidRDefault="00CE25B1" w:rsidP="00736BD3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22. Limanowa Cracovia</w:t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 w:rsidRPr="00CE25B1">
        <w:rPr>
          <w:rFonts w:asciiTheme="minorHAnsi" w:hAnsiTheme="minorHAnsi"/>
          <w:sz w:val="22"/>
          <w:szCs w:val="22"/>
        </w:rPr>
        <w:t>20 marzec 2016</w:t>
      </w:r>
    </w:p>
    <w:p w:rsidR="00736BD3" w:rsidRPr="00CE25B1" w:rsidRDefault="00CE25B1" w:rsidP="00736BD3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23. MKK MDK – MUKS I</w:t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 w:rsidRPr="00CE25B1">
        <w:rPr>
          <w:rFonts w:asciiTheme="minorHAnsi" w:hAnsiTheme="minorHAnsi"/>
          <w:sz w:val="22"/>
          <w:szCs w:val="22"/>
        </w:rPr>
        <w:t>10, 17, kwiecień 2016</w:t>
      </w:r>
    </w:p>
    <w:p w:rsidR="00736BD3" w:rsidRPr="00CE25B1" w:rsidRDefault="00CE25B1" w:rsidP="00736BD3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>24. Radwan – Wisła</w:t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 w:rsidRPr="00CE25B1">
        <w:rPr>
          <w:rFonts w:asciiTheme="minorHAnsi" w:hAnsiTheme="minorHAnsi"/>
          <w:sz w:val="22"/>
          <w:szCs w:val="22"/>
        </w:rPr>
        <w:t>15, 22 maj 2016</w:t>
      </w:r>
    </w:p>
    <w:p w:rsidR="00CE25B1" w:rsidRPr="00CE25B1" w:rsidRDefault="00CE25B1" w:rsidP="00CE25B1">
      <w:pPr>
        <w:rPr>
          <w:rFonts w:asciiTheme="minorHAnsi" w:hAnsiTheme="minorHAnsi"/>
          <w:sz w:val="22"/>
          <w:szCs w:val="22"/>
        </w:rPr>
      </w:pPr>
      <w:r w:rsidRPr="00CE25B1">
        <w:rPr>
          <w:rFonts w:asciiTheme="minorHAnsi" w:hAnsiTheme="minorHAnsi"/>
          <w:sz w:val="22"/>
          <w:szCs w:val="22"/>
        </w:rPr>
        <w:t xml:space="preserve">25. </w:t>
      </w:r>
      <w:proofErr w:type="spellStart"/>
      <w:r w:rsidRPr="00CE25B1">
        <w:rPr>
          <w:rFonts w:asciiTheme="minorHAnsi" w:hAnsiTheme="minorHAnsi"/>
          <w:sz w:val="22"/>
          <w:szCs w:val="22"/>
        </w:rPr>
        <w:t>Regis</w:t>
      </w:r>
      <w:proofErr w:type="spellEnd"/>
      <w:r w:rsidRPr="00CE25B1">
        <w:rPr>
          <w:rFonts w:asciiTheme="minorHAnsi" w:hAnsiTheme="minorHAnsi"/>
          <w:sz w:val="22"/>
          <w:szCs w:val="22"/>
        </w:rPr>
        <w:t xml:space="preserve"> – STS</w:t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  <w:r w:rsidR="00736BD3">
        <w:rPr>
          <w:rFonts w:asciiTheme="minorHAnsi" w:hAnsiTheme="minorHAnsi"/>
          <w:sz w:val="22"/>
          <w:szCs w:val="22"/>
        </w:rPr>
        <w:tab/>
      </w:r>
    </w:p>
    <w:p w:rsidR="00736BD3" w:rsidRDefault="00736BD3" w:rsidP="00CE25B1">
      <w:pPr>
        <w:rPr>
          <w:rFonts w:asciiTheme="minorHAnsi" w:hAnsiTheme="minorHAnsi"/>
          <w:sz w:val="22"/>
          <w:szCs w:val="22"/>
        </w:rPr>
      </w:pPr>
    </w:p>
    <w:p w:rsidR="00736BD3" w:rsidRDefault="00736BD3" w:rsidP="00CE25B1">
      <w:pPr>
        <w:rPr>
          <w:rFonts w:asciiTheme="minorHAnsi" w:hAnsiTheme="minorHAnsi"/>
          <w:sz w:val="22"/>
          <w:szCs w:val="22"/>
        </w:rPr>
      </w:pPr>
    </w:p>
    <w:p w:rsidR="00736BD3" w:rsidRDefault="00736BD3" w:rsidP="00CE25B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Drużyna, która po zakończeniu II rundy rozgrywek zajmie w tabeli I miejsce uzyskuje tytuł Mistrza Małopolski</w:t>
      </w:r>
    </w:p>
    <w:p w:rsidR="00CE25B1" w:rsidRPr="00883649" w:rsidRDefault="00CE25B1" w:rsidP="00CE25B1"/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35AAC" w:rsidRPr="007D13A8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32447C"/>
    <w:rsid w:val="003B7C30"/>
    <w:rsid w:val="005618BA"/>
    <w:rsid w:val="0073456C"/>
    <w:rsid w:val="00736BD3"/>
    <w:rsid w:val="007C4759"/>
    <w:rsid w:val="007D13A8"/>
    <w:rsid w:val="009F39AD"/>
    <w:rsid w:val="00B5262C"/>
    <w:rsid w:val="00B84FFA"/>
    <w:rsid w:val="00CE25B1"/>
    <w:rsid w:val="00E401DF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4</cp:revision>
  <dcterms:created xsi:type="dcterms:W3CDTF">2015-10-20T10:18:00Z</dcterms:created>
  <dcterms:modified xsi:type="dcterms:W3CDTF">2015-10-23T09:24:00Z</dcterms:modified>
</cp:coreProperties>
</file>