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0F7042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3632BD">
        <w:rPr>
          <w:rFonts w:asciiTheme="minorHAnsi" w:hAnsiTheme="minorHAnsi"/>
          <w:sz w:val="22"/>
          <w:szCs w:val="22"/>
        </w:rPr>
        <w:t xml:space="preserve"> 8.01.2016</w:t>
      </w:r>
    </w:p>
    <w:p w:rsidR="003632BD" w:rsidRDefault="003632BD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632BD" w:rsidRDefault="003632BD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632BD" w:rsidRDefault="003632BD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632BD" w:rsidRDefault="003632BD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632BD" w:rsidRDefault="003632BD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632BD" w:rsidRDefault="003632BD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632BD" w:rsidRDefault="003632BD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632BD" w:rsidRPr="000A27C1" w:rsidRDefault="008366AF" w:rsidP="003632BD">
      <w:pPr>
        <w:jc w:val="center"/>
        <w:rPr>
          <w:rFonts w:asciiTheme="minorHAnsi" w:hAnsiTheme="minorHAnsi"/>
          <w:b/>
          <w:sz w:val="22"/>
          <w:szCs w:val="22"/>
        </w:rPr>
      </w:pPr>
      <w:r w:rsidRPr="000A27C1">
        <w:rPr>
          <w:rFonts w:asciiTheme="minorHAnsi" w:hAnsiTheme="minorHAnsi"/>
          <w:b/>
          <w:sz w:val="22"/>
          <w:szCs w:val="22"/>
        </w:rPr>
        <w:t xml:space="preserve">Komunikat </w:t>
      </w:r>
      <w:r w:rsidR="000A27C1" w:rsidRPr="000A27C1">
        <w:rPr>
          <w:rFonts w:asciiTheme="minorHAnsi" w:hAnsiTheme="minorHAnsi"/>
          <w:b/>
          <w:sz w:val="22"/>
          <w:szCs w:val="22"/>
        </w:rPr>
        <w:t xml:space="preserve">  nr 5a/2015/2016</w:t>
      </w:r>
    </w:p>
    <w:p w:rsidR="000A27C1" w:rsidRPr="000A27C1" w:rsidRDefault="000A27C1" w:rsidP="003632BD">
      <w:pPr>
        <w:jc w:val="center"/>
        <w:rPr>
          <w:rFonts w:asciiTheme="minorHAnsi" w:hAnsiTheme="minorHAnsi"/>
          <w:b/>
          <w:sz w:val="22"/>
          <w:szCs w:val="22"/>
        </w:rPr>
      </w:pPr>
      <w:r w:rsidRPr="000A27C1">
        <w:rPr>
          <w:rFonts w:asciiTheme="minorHAnsi" w:hAnsiTheme="minorHAnsi"/>
          <w:b/>
          <w:sz w:val="22"/>
          <w:szCs w:val="22"/>
        </w:rPr>
        <w:t>Kadetki A U16</w:t>
      </w:r>
    </w:p>
    <w:p w:rsidR="003632BD" w:rsidRDefault="003632BD" w:rsidP="003632BD">
      <w:pPr>
        <w:jc w:val="center"/>
        <w:rPr>
          <w:rFonts w:asciiTheme="minorHAnsi" w:hAnsiTheme="minorHAnsi"/>
          <w:sz w:val="22"/>
          <w:szCs w:val="22"/>
        </w:rPr>
      </w:pPr>
    </w:p>
    <w:p w:rsidR="000A27C1" w:rsidRDefault="000A27C1" w:rsidP="003632BD">
      <w:pPr>
        <w:jc w:val="center"/>
        <w:rPr>
          <w:rFonts w:asciiTheme="minorHAnsi" w:hAnsiTheme="minorHAnsi"/>
          <w:sz w:val="22"/>
          <w:szCs w:val="22"/>
        </w:rPr>
      </w:pPr>
    </w:p>
    <w:p w:rsidR="000A27C1" w:rsidRDefault="000A27C1" w:rsidP="003632BD">
      <w:pPr>
        <w:jc w:val="center"/>
        <w:rPr>
          <w:rFonts w:asciiTheme="minorHAnsi" w:hAnsiTheme="minorHAnsi"/>
          <w:sz w:val="22"/>
          <w:szCs w:val="22"/>
        </w:rPr>
      </w:pPr>
    </w:p>
    <w:p w:rsidR="000A27C1" w:rsidRDefault="000A27C1" w:rsidP="003632BD">
      <w:pPr>
        <w:jc w:val="center"/>
        <w:rPr>
          <w:rFonts w:asciiTheme="minorHAnsi" w:hAnsiTheme="minorHAnsi"/>
          <w:sz w:val="22"/>
          <w:szCs w:val="22"/>
        </w:rPr>
      </w:pPr>
    </w:p>
    <w:p w:rsidR="000A27C1" w:rsidRDefault="000A27C1" w:rsidP="003632BD">
      <w:pPr>
        <w:jc w:val="center"/>
        <w:rPr>
          <w:rFonts w:asciiTheme="minorHAnsi" w:hAnsiTheme="minorHAnsi"/>
          <w:sz w:val="22"/>
          <w:szCs w:val="22"/>
        </w:rPr>
      </w:pPr>
    </w:p>
    <w:p w:rsidR="003632BD" w:rsidRDefault="003632BD" w:rsidP="008366AF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Wydział Gier i Dyscypliny KOZKosz informuje, że z rozgrywek w klasie kadetek wycofała się drużyna UKS Basket Dąbrówka.</w:t>
      </w:r>
      <w:r w:rsidR="008366AF">
        <w:rPr>
          <w:rFonts w:asciiTheme="minorHAnsi" w:hAnsiTheme="minorHAnsi"/>
          <w:sz w:val="22"/>
          <w:szCs w:val="22"/>
        </w:rPr>
        <w:t xml:space="preserve"> Mecze drugiej rundy rozgrywane przez tą drużynę zostaną zweryfikowane jako walkower. Po konsultacji z Klubami biorącymi udział w rozgrywkach terminarz II rundy nie ulega zmianie.</w:t>
      </w:r>
    </w:p>
    <w:p w:rsidR="008366AF" w:rsidRDefault="008366AF" w:rsidP="003632BD">
      <w:pPr>
        <w:rPr>
          <w:rFonts w:asciiTheme="minorHAnsi" w:hAnsiTheme="minorHAnsi"/>
          <w:sz w:val="22"/>
          <w:szCs w:val="22"/>
        </w:rPr>
      </w:pPr>
    </w:p>
    <w:p w:rsidR="003632BD" w:rsidRDefault="003632BD" w:rsidP="003632BD">
      <w:pPr>
        <w:rPr>
          <w:rFonts w:asciiTheme="minorHAnsi" w:hAnsiTheme="minorHAnsi"/>
          <w:sz w:val="22"/>
          <w:szCs w:val="22"/>
        </w:rPr>
      </w:pPr>
    </w:p>
    <w:p w:rsidR="003632BD" w:rsidRDefault="003632BD" w:rsidP="003632BD">
      <w:pPr>
        <w:rPr>
          <w:rFonts w:asciiTheme="minorHAnsi" w:hAnsiTheme="minorHAnsi"/>
          <w:sz w:val="22"/>
          <w:szCs w:val="22"/>
        </w:rPr>
      </w:pPr>
    </w:p>
    <w:p w:rsidR="003632BD" w:rsidRDefault="003632BD" w:rsidP="003632BD">
      <w:pPr>
        <w:rPr>
          <w:rFonts w:asciiTheme="minorHAnsi" w:hAnsiTheme="minorHAnsi"/>
          <w:sz w:val="22"/>
          <w:szCs w:val="22"/>
        </w:rPr>
      </w:pPr>
    </w:p>
    <w:p w:rsidR="003632BD" w:rsidRDefault="003632BD" w:rsidP="003632BD">
      <w:pPr>
        <w:rPr>
          <w:rFonts w:asciiTheme="minorHAnsi" w:hAnsiTheme="minorHAnsi"/>
          <w:sz w:val="22"/>
          <w:szCs w:val="22"/>
        </w:rPr>
      </w:pPr>
    </w:p>
    <w:p w:rsidR="003632BD" w:rsidRDefault="003632BD" w:rsidP="003632BD">
      <w:pPr>
        <w:rPr>
          <w:rFonts w:asciiTheme="minorHAnsi" w:hAnsiTheme="minorHAnsi"/>
          <w:sz w:val="22"/>
          <w:szCs w:val="22"/>
        </w:rPr>
      </w:pPr>
    </w:p>
    <w:p w:rsidR="003632BD" w:rsidRDefault="003632BD" w:rsidP="003632BD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B84FFA">
      <w:bookmarkStart w:id="0" w:name="_GoBack"/>
      <w:bookmarkEnd w:id="0"/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A27C1"/>
    <w:rsid w:val="000F7042"/>
    <w:rsid w:val="001B1A6B"/>
    <w:rsid w:val="0032447C"/>
    <w:rsid w:val="003632BD"/>
    <w:rsid w:val="003B7C30"/>
    <w:rsid w:val="00695734"/>
    <w:rsid w:val="0073456C"/>
    <w:rsid w:val="007D13A8"/>
    <w:rsid w:val="008366AF"/>
    <w:rsid w:val="008F5A83"/>
    <w:rsid w:val="009F39AD"/>
    <w:rsid w:val="00B13EC2"/>
    <w:rsid w:val="00B5262C"/>
    <w:rsid w:val="00B84FFA"/>
    <w:rsid w:val="00BC46B3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Arlet</dc:creator>
  <cp:lastModifiedBy>wgid kozkosz</cp:lastModifiedBy>
  <cp:revision>2</cp:revision>
  <dcterms:created xsi:type="dcterms:W3CDTF">2016-01-11T17:01:00Z</dcterms:created>
  <dcterms:modified xsi:type="dcterms:W3CDTF">2016-01-11T17:01:00Z</dcterms:modified>
</cp:coreProperties>
</file>